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МУНИЦИПАЛЬНОЕ БЮДЖЕТНОЕ ДОШКОЛЬНОЕ ОБРАЗОВАТЕЛЬНОЕ УЧРЕЖДЕНИЕ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«ЯСЛИ-САД № 305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ГОРОДА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ДОНЕЦКА»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МБДОУ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«ЯСЛИ-САД № 305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ГОРОДА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ДОНЕЦКА»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Адрес:283012, Донецкая Народная Республика, г. Донецк, ул. Куйбышева 214А ,телефон: ;+622037082 , +7(949)3616861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телефон: +622037082, , e-mail: ladyshki305@mail.ru; адрес сайта:https://ladyshki305.1c-umi.ru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ru-RU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ПРИНЯТО: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                                                                                               УТВЕРЖДЕНО: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                                                                                                           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педагогическим советом                                                       и.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о.Заведующий МБДОУ № 305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протокол № 1                                                                               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__________ Е.А. Шатохина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от « 30» августа 2023 г.                                   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Приложение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к 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Приказ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у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от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25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.08.2023 г. №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15</w:t>
      </w:r>
    </w:p>
    <w:p>
      <w:pPr>
        <w:keepNext w:val="0"/>
        <w:keepLines w:val="0"/>
        <w:widowControl/>
        <w:suppressLineNumbers w:val="0"/>
        <w:jc w:val="both"/>
      </w:pPr>
    </w:p>
    <w:p>
      <w:pPr>
        <w:keepNext w:val="0"/>
        <w:keepLines w:val="0"/>
        <w:widowControl/>
        <w:suppressLineNumbers w:val="0"/>
        <w:jc w:val="righ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righ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default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 xml:space="preserve">ПРИЛОЖЕНИЕ К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ПОЛОЖЕНИ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Ю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О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 xml:space="preserve"> ПОРЯДКЕ ПРИМЕНЕНИЯ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 ЭЛЕКТРОННО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ГО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ОБУЧЕНИ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Я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И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 xml:space="preserve"> ИСПОЛЬЗОВАНИИ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ДИСТАНЦИОННЫХ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ОБРАЗОВАТЕЛЬНЫХ ТЕХНОЛОГИЙ ПРИ РЕАЛИЗАЦИИ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 xml:space="preserve">ФЕДЕРАЛЬНОЙ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ОБРАЗОВАТЕЛЬН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 xml:space="preserve">ОЙ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ПРОГРАММ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Ы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ДОШКОЛЬНОГО ОБРАЗОВАНИЯ 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В МУНИЦИПАЛЬНОМ БЮДЖЕТНОМ ДОШКОЛЬНОМ ОБРАЗОВАТЕЛЬНОМ</w:t>
      </w:r>
    </w:p>
    <w:p>
      <w:pPr>
        <w:keepNext w:val="0"/>
        <w:keepLines w:val="0"/>
        <w:widowControl/>
        <w:suppressLineNumbers w:val="0"/>
        <w:jc w:val="center"/>
        <w:rPr>
          <w:rFonts w:hint="default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УЧРЕЖДЕНИИ «ДЕТСКИЙ САД № 305 ГОРОДА ДОНЕЦКА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»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Общие положения.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ind w:left="60" w:leftChars="0" w:firstLine="0" w:firstLineChars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Настоящее Положение о порядке применения электронного обучения и дистанционных образовательных технологий (далее ЭО и ДОТ) (далее по тексту – Положение) разработано для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МУНИЦИПАЛЬНОГО БЮДЖЕТНОГО ДОШКОЛЬНОГО ОБРАЗОВАТЕЛЬНОГО УЧРЕЖДЕНИЯ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« ЯСЛИ- САД № 305 ГОРОДА ДОНЕЦКА»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(далее по тексту – МБДОУ)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в соответствии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:</w:t>
      </w:r>
    </w:p>
    <w:p>
      <w:pPr>
        <w:keepNext w:val="0"/>
        <w:keepLines w:val="0"/>
        <w:widowControl/>
        <w:suppressLineNumbers w:val="0"/>
        <w:shd w:val="clear" w:fill="FFFFFF"/>
        <w:ind w:left="0" w:firstLine="482" w:firstLineChars="200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-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Федеральн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 xml:space="preserve">ого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закон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а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«Об образовании в Российской Федерации» от 29.12.2012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№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273-ФЗ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(ред. от 31.07.2020)  (с изм. и доп., вступ. в силу с 01.08.2020) с учетом подпункта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«д»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ascii="Helvetica" w:hAnsi="Helvetica" w:eastAsia="Helvetica" w:cs="Helvetica"/>
          <w:i w:val="0"/>
          <w:iCs w:val="0"/>
          <w:caps w:val="0"/>
          <w:color w:val="1A1A1A"/>
          <w:spacing w:val="0"/>
          <w:sz w:val="22"/>
          <w:szCs w:val="22"/>
          <w:shd w:val="clear" w:fill="FFFFFF"/>
        </w:rPr>
        <w:t>(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ст. ст. 13,  16, 17,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19,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41);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-Федерального закона №371-ФЗ от 24 сентября 2022 г.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60" w:leftChars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-П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риказа Министерства образования и науки РФ «Об использовании дистанционных образовательных технологий» от 06.05.2005 г. № 137,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60" w:leftChars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-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Приказ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а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Министерства просвещения Российской Федерации от 08.11.2022 № 955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(интеллектуальными нарушениями)» (зарегистрирован 06.02.2023 № 72264)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after="210" w:afterAutospacing="0" w:line="210" w:lineRule="atLeast"/>
        <w:ind w:right="0"/>
        <w:jc w:val="both"/>
        <w:textAlignment w:val="baseline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 xml:space="preserve">- Приказа МО и науки РФ от 23.08.2017 г. № 816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"Об утверждении Порядка применения организациями осуществляющими образовательную деятельность, электронного обучения, дистанционных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 xml:space="preserve"> образовательных технологий при реализации образовательных программ»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.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after="210" w:afterAutospacing="0" w:line="210" w:lineRule="atLeast"/>
        <w:ind w:right="0"/>
        <w:jc w:val="both"/>
        <w:textAlignment w:val="baseline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-Федеральным законом от 27.07.2006 №152-ФЗ (ред. от 14.07.2022) "О персональных данных" (с изм. и доп., вступ. в силу с 01.03.2023)</w:t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40" w:lineRule="auto"/>
        <w:ind w:left="75" w:right="75" w:firstLine="0"/>
        <w:jc w:val="both"/>
        <w:textAlignment w:val="baseline"/>
        <w:rPr>
          <w:rFonts w:hint="default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 xml:space="preserve">- Приказа Министерства труда и социальной защиты РФ от 18.10.2913 г. № 544 Н </w:t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40" w:lineRule="auto"/>
        <w:ind w:left="75" w:right="75" w:firstLine="0"/>
        <w:jc w:val="both"/>
        <w:textAlignment w:val="baseline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«Об утверждении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профессиональн</w:t>
      </w:r>
      <w:r>
        <w:rPr>
          <w:rFonts w:hint="default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ого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стандарт</w:t>
      </w:r>
      <w:r>
        <w:rPr>
          <w:rFonts w:hint="default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а «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Педагог (педагогическая деятельность в сфере дошкольного, начального общего, основного общего, среднего общего образования) (воспитатель, учитель)</w:t>
      </w:r>
      <w:r>
        <w:rPr>
          <w:rFonts w:hint="default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»:</w:t>
      </w:r>
      <w:r>
        <w:rPr>
          <w:rFonts w:hint="default" w:eastAsia="SimSun" w:cs="Times New Roman" w:asciiTheme="majorAscii" w:hAnsiTheme="majorAscii"/>
          <w:b/>
          <w:bCs/>
          <w:color w:val="000000"/>
          <w:kern w:val="0"/>
          <w:sz w:val="16"/>
          <w:szCs w:val="16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ru-RU" w:eastAsia="zh-CN" w:bidi="ar"/>
        </w:rPr>
        <w:t>Владеть ИКТ-компетентностями:</w:t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40" w:lineRule="auto"/>
        <w:ind w:left="75" w:right="75" w:firstLine="0"/>
        <w:jc w:val="both"/>
        <w:textAlignment w:val="baseline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ru-RU" w:eastAsia="zh-CN" w:bidi="ar"/>
        </w:rPr>
        <w:t>Общепользовательская</w:t>
      </w:r>
      <w:r>
        <w:rPr>
          <w:rFonts w:hint="default" w:eastAsia="SimSun" w:cs="Times New Roman"/>
          <w:b w:val="0"/>
          <w:bCs w:val="0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ru-RU" w:eastAsia="zh-CN" w:bidi="ar"/>
        </w:rPr>
        <w:t xml:space="preserve"> ИКТ-компетентность;общепедагогическая ИКТ-компетентность;</w:t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120" w:firstLineChars="50"/>
        <w:textAlignment w:val="baseline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 xml:space="preserve">-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instrText xml:space="preserve"> HYPERLINK "https://edu.gov.ru/national-project" \t "https://view.genial.ly/5fcb87a834487c74a6da4d83/_blank" </w:instrTex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fldChar w:fldCharType="separate"/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Н</w:t>
      </w:r>
      <w:r>
        <w:rPr>
          <w:rFonts w:hint="default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ациональный проект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 xml:space="preserve"> «ОБРАЗОВАНИЕ»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fldChar w:fldCharType="end"/>
      </w:r>
      <w:r>
        <w:rPr>
          <w:rFonts w:hint="default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30" w:afterAutospacing="0" w:line="15" w:lineRule="atLeast"/>
        <w:ind w:left="0" w:right="0" w:firstLine="0"/>
        <w:jc w:val="left"/>
        <w:textAlignment w:val="baseline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Федеральные проекты, входящие в национальный проект: «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instrText xml:space="preserve"> HYPERLINK "https://edu.gov.ru/national-project" \t "https://view.genial.ly/5fcb87a834487c74a6da4d83/_blank" </w:instrTex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fldChar w:fldCharType="separate"/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Цифровая образовательная среда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» 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ru-RU" w:eastAsia="zh-CN" w:bidi="ar"/>
        </w:rPr>
        <w:t>Задача проекта: 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60" w:leftChars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u w:val="single"/>
          <w:lang w:val="ru-RU" w:eastAsia="zh-CN" w:bidi="ar"/>
        </w:rPr>
        <w:t>Региональные 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-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Закон Донецкой Народной Республики «Об образовании» от 19.06.2015г. № I-233П-НС (с изменениями, внесенными Законом от 04.03.2016г. №111- IНС).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-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Приказ Министерства образования и науки Донецкой Народной Республики «Об утверждении Порядка реализации дополнительных профессиональных программ повышения квалификации, профессиональной переподготовки с применением электронного обучения и дистанционных образовательных технологий» от 12.06.2017 г. № 608.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-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Письмо Министерства образования и науки Донецкой Народной Республики «О реализации дополнительных профессиональных программ с использованием электронного обучения, дистанционных образовательных технологий» от 15.09.2017 г. № 4415/21-58.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u w:val="single"/>
          <w:lang w:val="en-US" w:eastAsia="zh-CN" w:bidi="ar"/>
        </w:rPr>
        <w:t>Локальные акты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, регламентирующие организацию дистанционного обучения в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МБ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ДОУ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 xml:space="preserve"> « ЯСЛИ -САД № 305 г. ДОНЕЦКА»</w:t>
      </w:r>
    </w:p>
    <w:p>
      <w:pPr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 xml:space="preserve">-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СанПиН  2.2.2/2.4.13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4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0-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03.«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Гигиенические требования к персональным электронно-вычислительным машинам и организации работы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»</w:t>
      </w:r>
    </w:p>
    <w:p>
      <w:pPr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 xml:space="preserve">-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СанПиН  2.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4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.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13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0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49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-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13.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"Санитарно-эпидемиологические требования к устройству, содержанию и организации режима работы дошкольных образовательных организаций"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60" w:leftChars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 xml:space="preserve">-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СанПиН 2.4.3648-20 "Санитарно-эпидемиологические требования к организациям воспитания и обучения, отдыха и оздоровления детей и молодежи". 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- Письмо Министерства образования и науки Российской Федерации от 28 августа 2015 года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№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АК-2563/05 «О методических рекомендациях» (вместе с «Методическими рекомендациями по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организации образовательной деятельности с использованием сетевых форм реализации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образовательных программ»).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60" w:leftChars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-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приказа Министерства образования и науки РФ «Об использовании дистанционных образовательных технологий» от 06.05.2005 г. № 137, 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after="210" w:afterAutospacing="0" w:line="210" w:lineRule="atLeast"/>
        <w:ind w:right="0"/>
        <w:jc w:val="both"/>
        <w:textAlignment w:val="baseline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 xml:space="preserve">-приказа МО и науки РФ от 23.08.2017 г. № 816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"Об утверждении Порядка применения организациями осуществляющими образовательную деятельность, электронного обучения, дистанционных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 xml:space="preserve"> образовательных технологий при реализации образовательных программ»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.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after="210" w:afterAutospacing="0" w:line="210" w:lineRule="atLeast"/>
        <w:ind w:right="0"/>
        <w:jc w:val="both"/>
        <w:textAlignment w:val="baseline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-Федеральным законом от 27.07.2006 N 152-ФЗ (ред. от 14.07.2022) "О персональных данных" (с изм. и доп., вступ. в силу с 01.03.2023)</w:t>
      </w:r>
    </w:p>
    <w:p>
      <w:pPr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 xml:space="preserve">-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СанПиН  2.2.2/2.4.13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4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0-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03.«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Гигиенические требования к персональным электронно-вычислительным машинам и организации работы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»</w:t>
      </w:r>
    </w:p>
    <w:p>
      <w:pPr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 xml:space="preserve">-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СанПиН  2.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4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.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13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0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49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-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13.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"Санитарно-эпидемиологические требования к устройству, содержанию и организации режима работы дошкольных образовательных организаций"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60" w:leftChars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 xml:space="preserve">-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СанПиН 2.4.3648-20 "Санитарно-эпидемиологические требования к организациям воспитания и обучения, отдыха и оздоровления детей и молодежи". 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ind w:left="60" w:leftChars="0" w:firstLine="0" w:firstLineChars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Настоящее Положение может применяться при организации образовательного процесса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в предоставлении воспитанникам возможности освоения образовательной программы независимо от места их проживания и времени,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детей с ограниченными возможностями здоровья, обучающихся, занимающихся по индивидуальному учебному плану, находящихся на карантине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, для детей и их родителей, эвакуированных из зоны военных действий и проживающих в ПВР (Пункт временного размещения). 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ind w:left="60" w:leftChars="0" w:firstLine="0" w:firstLineChars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Дистанционное обучение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в настоящем Положении понимается как технология организации образовательного процесса, реализуемая в основном с применением информационных и телекоммуникационных технологий при опосредованном (на расстоянии) или не полностью опосредованном взаимодействии обучающегося и педагогического работника, которая обеспечивает интерактивное взаимодействие удаленных участников через открытые каналы доступа (прежде всего Интернет).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60" w:leftChars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      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Дистанционное дошкольное образование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имеет свою специфику, определенную возрастными особенностями детей дошкольного возраста, и является преимущественно удаленной формой работы педагога с обязательным участием родителей, в асинхронном режиме – т.е. не «здесь» и «сейчас», глаза в глаза. Основная задача педагогов и специалистов – подготовка учебных и методических материалов для родителей, с помощью которых они смогут проводить с ребенком различные виды деятельности в соответствии с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Федеральной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образовательной программой МБДОУ.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60" w:leftChars="0" w:firstLine="361" w:firstLineChars="15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Электронное обучени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е – это реализация образовательных программ с использованием информационно-коммуникационных технологий, технических средств, информационно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-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образовательных ресурсов и элементов цифровой дидактики. 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ind w:left="60" w:leftChars="0" w:firstLine="0" w:firstLineChars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МБДОУ вправе самостоятельно решать вопросы разработки и использования ЭО и ДОТ в соответствии с федеральными государственными образовательными стандартами и общим порядком реализации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Федеральной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образовательн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ой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программ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ы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, установленным законодательством и иными нормативными актами Российской Федерации в области образования.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ind w:left="60" w:leftChars="0" w:firstLine="0" w:firstLineChars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 Электронное обучение и использование дистанционных образовательных технологий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не является самостоятельной отдельной формой образования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и может реализовываться комплексно с традиционной формой получения образования в МБДОУ, предусмотренной Федеральным законом «Об образовании в Российской Федерации». При этом нагрузка, определенная для конкретного возраста (обучающегося), не должен превышать норматив.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Цели и основные задачи ДОТ и ЭО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ind w:left="60" w:leftChars="0" w:firstLine="0" w:firstLineChars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Основной целью использования ЭО и ДОТ является создание единой информационно - образовательной среды, позволяющей предоставлять возможность получения доступного, качественного и эффективного образования всем категориям обучающихся независимо от места их проживания, возраста, состояния здоровья и социального положения.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ind w:left="60" w:leftChars="0" w:firstLine="0" w:firstLineChars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Использование ДОТ и ЭО способствует решению задач повышения эффективности организации образовательного процесса.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center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Организация образовательного процесса с использованием электронного обучения и (или) дистанционных образовательных технологий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ind w:left="60" w:leftChars="0" w:firstLine="0" w:firstLineChars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Организация образовательного процесса с использованием электронного обучения и (или) дистанционных образовательных технологий осуществляется при соблюдении следующих санитарных требований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(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СанПиН 2.4.3648-20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 xml:space="preserve"> «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»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)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(далее – санитарные правила, СанПиН) : 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ind w:left="60" w:leftChars="0" w:firstLine="0" w:firstLineChars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Понятие электронные средства обучения (далее – ЭСО) сформулировано в пункте 2.4.5. санитарных правил. К ЭСО отнесены интерактивные доски, сенсорные экраны, информационные панели и иные средства отображения информации, а также компьютеры, ноутбуки, планшеты, моноблоки, иные электронные средства обучения.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br w:type="textWrapping"/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ind w:left="60" w:leftChars="0" w:firstLine="0" w:firstLineChars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В пункте 2.10.2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СанПиН 2.4.3648-20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определены возможности использования ЭСО в процессе специально организованных занятий.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     </w:t>
      </w:r>
      <w:r>
        <w:rPr>
          <w:rFonts w:ascii="SimSun" w:hAnsi="SimSun" w:eastAsia="SimSun" w:cs="SimSun"/>
          <w:sz w:val="24"/>
          <w:szCs w:val="24"/>
        </w:rPr>
        <w:t></w:t>
      </w:r>
      <w:r>
        <w:rPr>
          <w:rFonts w:hint="default" w:ascii="SimSun" w:hAnsi="SimSun" w:eastAsia="SimSun" w:cs="SimSun"/>
          <w:sz w:val="24"/>
          <w:szCs w:val="24"/>
          <w:lang w:val="ru-RU"/>
        </w:rPr>
        <w:t>-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Для просмотра телевизионных передач и видеофильмов используют телевизоры с размером экрана по диагонали 59 - 69 см. Высота их установки должна составлять 1 - 1,3 м. При просмотре телепередач детей располагают на расстоянии не ближе 2 - 3 м и не дальше 5 - 5,5 м от экрана. Стулья устанавливают в 4 - 5 рядов (из расчета на одну группу); расстояние между рядами стульев должно быть 0,5 - 0,6 м. Детей рассаживают с учетом их роста. 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60" w:leftChars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-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Непрерывная длительность просмотра телепередач и фильмов в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младшей и средней группах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- не более 20 мин., в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старшей и подготовительной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- не более 30 мин. Просмотр телепередач для детей дошкольного возраста допускается не чаще 2 раз в день (в первую и вторую половину дня). Экран телевизора должен быть на уровне глаз сидящего ребенка или чуть ниже. Если ребенок носит очки, то во время передачи их следует обязательно надеть.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60" w:leftChars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-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 Просмотр телепередач в вечернее время проводят при искусственном освещении групповой верхним светом или местным источником света (бра или настольная лампа), размещенным вне поля зрения детей. Во избежание отражения солнечных бликов на экране в дневные часы окна следует закрывать легкими светлыми шторами. 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60" w:leftChars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-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При использовании ЭСО с демонстрацией обучающих фильмов, программ или иной информации, должны быть выполнены мероприятия, предотвращающие неравномерность освещения и появление бликов на экране.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60" w:leftChars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-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При оборудовании учебных помещений интерактивной доской (интерактивной панелью), нужно учитывать её размер и размещение, которые должны обеспечивать обучающимся доступ ко всей поверхности. Диагональ интерактивной доски должна составлять не менее 165,1 см. На интерактивной доске не должно быть зон, недоступных для работы. 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60" w:leftChars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-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Интерактивная доска должна быть расположена по центру фронтальной стены группового помещения.  Активная поверхность интерактивной доски должна быть матовой. Размещение проектора интерактивной доски должно исключать для пользователей возможность возникновения слепящего эффекта. 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60" w:leftChars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-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(далее - ЭСО) используются в соответствии с инструкцией по эксплуатации и (или) техническим паспортом. ЭСО должны иметь документы об оценке (подтверждении) соответствия. 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60" w:leftChars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-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Использование ЭСО должно осуществляться при условии их соответствия Единым санитарноэпидемиологическим и гигиеническим требованиям к продукции (товарам), подлежащей санитарно-эпидемиологическому надзору (контролю)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60" w:leftChars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-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 Минимальная диагональ ЭСО должна составлять для монитора персонального компьютера и ноутбука - не менее 39,6 см, планшета - 26,6 см. Использование мониторов на основе электронно-лучевых трубок в образовательных организациях не допускается.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60" w:leftChars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-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 Для профилактики нарушений осанки во время занятий должны проводиться соответствующие физические упражнения (физкультминутки). 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60" w:leftChars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3.4.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в части (абзаце) четвертой пункте 2.10.2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СанПиН 2.4.3648-20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( далее- санитарных правил)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установлено, что при использовании ЭСО с демонстрацией обучающих фильмов, программ или иной информации, предусматривающих ее фиксацию в тетрадях воспитанниками и обучающимися, продолжительность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непрерывного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использования экрана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не должна превышать для детей 5-7 лет – 5-7 минут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.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Отметим, что в «МЭО» нет заданий для детей, которые они должны были бы списывать, срисовывать с экрана, фиксировать их в тетрадях с помощью знаково-символических изображений. Кроме того, речь идет о непрерывном использовании информации на экране. Следовательно, во время занятия мы можем не единожды обращаться к интерактивной доске или экранам ноутбуков с длительностью их использования до 5-7 минут, предусмотрев перерыв и гимнастику для глаз.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Поскольку все занятия в «МЭО» построены в технологии смешанного обучения и предусматривают использование цифровых ресурсов наряду с традиционными видами детской деятельности (продуктивной, конструкторской, поисково-экспериментальной, игровой, двигательной активностью и др.), то контент «МЭО» полностью соответствует данному требованию СанПиН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( санитарных правил)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60" w:leftChars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ru-RU" w:eastAsia="zh-CN" w:bidi="ar"/>
        </w:rPr>
        <w:t>-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 Общая продолжительность использования ЭСО на занятии не должна превышать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для интерактивной доски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 -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для детей до 10 лет - 20 минут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.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ru-RU" w:eastAsia="zh-CN" w:bidi="ar"/>
        </w:rPr>
        <w:t>-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>Последняя часть (абзац) пункта 2.10.2 СанПин устанавливает, что 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занятия с использованием ЭСО в возрастных группах до 5 лет не проводятся.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ru-RU" w:eastAsia="zh-CN" w:bidi="ar"/>
        </w:rPr>
        <w:t xml:space="preserve">-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Данное положение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налагает запрет на использование в младшей и средней группах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 не только детских девайсов (компьютеров, ноутбуков), но также интерактивных досок, панелей. При этом запрета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на использование электронных ресурсов воспитателем нет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>. Равно как нет запрета на использование ЭСО в других формах организации образовательного процесса.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-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Непосредственно образовательную деятельность с использованием компьютеров для детей 5 - 7 лет следует проводить не более одного в течение дня и не чаще трех раз в неделю в дни наиболее высокой работоспособности: во вторник, в среду и в четверг.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-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После работы с компьютером с детьми проводят гимнастику для глаз.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Непрерывная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продолжительность работы с компьютером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в форме развивающих игр для детей 5 лет не должна превышать 10 минут и для детей 6 - 7 лет - 15 минут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. Для детей, имеющих хроническую патологию, часто болеющих (более 4 раз в год), после перенесенных заболеваний в течение 2 недель продолжительность непосредственно образовательной деятельности с использованием компьютера должна быть сокращена для детей 5 лет до 7 минут, для детей 6 лет - до 10 мин.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-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 Для снижения утомляемости детей в процессе осуществления непосредственно образовательной деятельности с использованием компьютерной техники необходимо обеспечить гигиенически рациональную организацию рабочего места: соответствие мебели росту ребенка, достаточный уровень освещенности. Экран видеомонитора должен находиться на уровне глаз или чуть ниже, на расстоянии не ближе 50 см. Ребенок, носящий очки, должен заниматься за компьютером в них. Недопустимо использование одного компьютера для одновременного занятия двух или более детей. Непосредственно образовательную деятельность с использованием детьми с компьютеров проводят в присутствии педагога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,родителя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3.2. В случае использования дистанционных форм, обучение детей дошкольного возраста регламентируется приказом заведующего МБДОУ, учебным планом, количеством часов, определенных для обучения детей на дому, годовым календарным графиком и расписанием занятий в соответствии с санитарно-гигиеническими требованиями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3.3.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В структуру обучения в дистанционном режиме должны быть включены следующие элементы:  ознакомительно-разъяснительная работа (знакомство родителей (законных представителей) с целями, задачами, особенностями и возможностями дистанционного обучения);  информационно-консультационная поддержка родителей (законных представителей) по организации дистанционной работы в соответствии с возрастом дошкольников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;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текущий контроль за результатами работы.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3.4. При дистанционном обучении обучающийся и педагог могут взаимодействовать в следующих режимах:  синхронно, используя средства коммуникации и одновременно взаимодействуя друг с другом (online);  асинхронно, когда педагог дает задание для выполнения какой–либо работы ребенком самостоятельно или совместно с родителями (законными представителями); Система дистанционного обучения может использовать либо обе формы взаимодействия (параллельную и последовательную), либо одну из них. Выбор формы определяется конкретными видами занятий и техническими возможностями МБДОУ и обучающегося, санитарно-эпидемиологическими требования, а также возрастом обучающегося.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3.5. При организации процесса обучения с использованием дистанционных технологий заведующий МБДОУ издает приказ:  об учебном плане и режиме дистанционных занятий;  о списке педагогов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по группам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, осуществляющих обучение в дистанционном режиме.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3.6. Формы дистанционных образовательных технологий могут быть реализованы с использованием: </w:t>
      </w:r>
    </w:p>
    <w:p>
      <w:pPr>
        <w:numPr>
          <w:ilvl w:val="0"/>
          <w:numId w:val="2"/>
        </w:numPr>
        <w:ind w:left="780" w:right="180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МЭО ( Мобильное электронное образование) (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ru-RU" w:eastAsia="zh-CN" w:bidi="ar"/>
        </w:rPr>
        <w:t>через Мессеннджеры:</w:t>
      </w:r>
      <w:r>
        <w:rPr>
          <w:rFonts w:hint="default" w:hAnsi="Times New Roman" w:cs="Times New Roman"/>
          <w:b w:val="0"/>
          <w:bCs w:val="0"/>
          <w:color w:val="000000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Telegram, ВК)</w:t>
      </w:r>
    </w:p>
    <w:p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 xml:space="preserve">-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 xml:space="preserve">Интернет-ресурса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ВК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на сайте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образовательной организаци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и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МБДОУ" ЯСЛИ - САД №305 ГОРОДА ДОНЕЦКА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»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"https://vk.com/mbdoy305, в спецально созданной группе МБДОУ "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ЯСЛИ-САД № 305  ГОРОДА ДОНЕЦКА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" в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Одноклассниках</w:t>
      </w:r>
    </w:p>
    <w:p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электронной почты;  skype-общения;</w:t>
      </w:r>
    </w:p>
    <w:p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Образовательной платформы Сферум</w:t>
      </w:r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3.7. Технология дистанционного образования может быть использована в процессе обучения одного обучающегося или группы обучающихся. 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jc w:val="center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Техническое обеспечение использования дистанционных образовательных технологий и электронного обучения</w:t>
      </w:r>
    </w:p>
    <w:p>
      <w:pPr>
        <w:keepNext w:val="0"/>
        <w:keepLines w:val="0"/>
        <w:widowControl/>
        <w:numPr>
          <w:ilvl w:val="1"/>
          <w:numId w:val="3"/>
        </w:numPr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Образовательный процесс с использованием электронного обучения и дистанционных образовательных технологий обеспечивается следующими техническими средствами: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- Мобильным электронным приложением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Мессенджеры:</w:t>
      </w: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 w:eastAsia="zh-CN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Telegram,</w:t>
      </w: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ВК</w:t>
      </w: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(МЭО),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образовательной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платформой Сферум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компьютерами, оснащенными web-камерами, микрофонами, колонками. 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-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программным обеспечением для доступа к локальным и удаленным серверам с учебной информацией и рабочими материалами для участников образовательного процесса; 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-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локальной сетью с выходом в Интернет, с пропускной способностью, достаточной для организации образовательного процесса и обеспечения оперативного доступа к учебно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методическим ресурсам. </w:t>
      </w:r>
    </w:p>
    <w:p>
      <w:pPr>
        <w:keepNext w:val="0"/>
        <w:keepLines w:val="0"/>
        <w:widowControl/>
        <w:numPr>
          <w:ilvl w:val="1"/>
          <w:numId w:val="3"/>
        </w:numPr>
        <w:suppressLineNumbers w:val="0"/>
        <w:ind w:left="0" w:leftChars="0" w:firstLine="0" w:firstLineChars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Административные и педагогические работники, реализующие образовательный процесс с использованием технологий дистанционного обучения, должны иметь уровень подготовки в следующих областях:  методика использования дистанционных технологий в образовательном процессе;  начальный уровень компьютерной грамотности (MS Word, MS Excel, MS PowerPoint);  навыки работы в Интернет (электронная почта, поиск информации, skype и др.);  навыки работы в используемой 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оболочке дистанционного обучения.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ind w:left="0" w:leftChars="0" w:firstLine="0" w:firstLineChars="0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Порядок и формы доступа к используемой электронной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 xml:space="preserve"> ин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формационно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 xml:space="preserve">й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образовательной среде </w:t>
      </w:r>
    </w:p>
    <w:p>
      <w:pPr>
        <w:keepNext w:val="0"/>
        <w:keepLines w:val="0"/>
        <w:widowControl/>
        <w:numPr>
          <w:ilvl w:val="1"/>
          <w:numId w:val="3"/>
        </w:numPr>
        <w:suppressLineNumbers w:val="0"/>
        <w:ind w:left="0" w:leftChars="0" w:firstLine="0" w:firstLineChars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При реализации образовательных программ с применением средств электронного обучения МБДОУ обеспечивает доступ обучающихся к техническим средствам под обязательным наблюдением педагога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( родителя)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. </w:t>
      </w:r>
    </w:p>
    <w:p>
      <w:pPr>
        <w:keepNext w:val="0"/>
        <w:keepLines w:val="0"/>
        <w:widowControl/>
        <w:numPr>
          <w:ilvl w:val="1"/>
          <w:numId w:val="3"/>
        </w:numPr>
        <w:suppressLineNumbers w:val="0"/>
        <w:ind w:left="0" w:leftChars="0" w:firstLine="0" w:firstLineChars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Участниками образовательного процесса при реализации дистанционного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, электронного обучения являются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:  административные и педагогические работники; 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воспитанники (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обучающиеся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)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;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их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родители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/опекуны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(законные представители).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6.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Права и обязанности сторон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.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6.1.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В процессе дистанционного и электронного обучения с использованием интерактивных образовательных технологий субъекты образовательного процесса несут ответственность за различные аспекты деятельности в пределах своей компетентности: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6.1.1.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МБДОУ:  обеспечивает консультирование родителей (законных представителей), по вопросам дистанционного и электронного образования;  устанавливает порядок и формы доступа к используемым МБДОУ информационным ресурсам при реализации образовательных программ с использованием ЭО и ДОТ;  организует повышение квалификации руководящих, педагогических работников для обеспечения использования дистанционного и электронного обучения при реализации образовательных программ.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6.1.2.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Права и обязанности родителей (законных представителей):  защищать законные права ребенка;  поддерживать интерес ребенка к образованию;  ставить воспитателя в известность о рекомендациях врача, особенностях режима обучающегося.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E1C6D1"/>
    <w:multiLevelType w:val="multilevel"/>
    <w:tmpl w:val="D0E1C6D1"/>
    <w:lvl w:ilvl="0" w:tentative="0">
      <w:start w:val="4"/>
      <w:numFmt w:val="decimal"/>
      <w:suff w:val="space"/>
      <w:lvlText w:val="%1."/>
      <w:lvlJc w:val="left"/>
      <w:rPr>
        <w:rFonts w:hint="default"/>
        <w:b/>
        <w:bCs/>
      </w:rPr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abstractNum w:abstractNumId="1">
    <w:nsid w:val="01CA4608"/>
    <w:multiLevelType w:val="multilevel"/>
    <w:tmpl w:val="01CA4608"/>
    <w:lvl w:ilvl="0" w:tentative="0">
      <w:start w:val="1"/>
      <w:numFmt w:val="decimal"/>
      <w:suff w:val="space"/>
      <w:lvlText w:val="%1."/>
      <w:lvlJc w:val="left"/>
      <w:rPr>
        <w:rFonts w:hint="default"/>
        <w:b/>
        <w:bCs/>
      </w:rPr>
    </w:lvl>
    <w:lvl w:ilvl="1" w:tentative="0">
      <w:start w:val="1"/>
      <w:numFmt w:val="decimal"/>
      <w:suff w:val="space"/>
      <w:lvlText w:val="%1.%2."/>
      <w:lvlJc w:val="left"/>
      <w:pPr>
        <w:ind w:left="6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6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6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6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6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6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6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60" w:leftChars="0" w:firstLine="0" w:firstLineChars="0"/>
      </w:pPr>
      <w:rPr>
        <w:rFonts w:hint="default"/>
      </w:rPr>
    </w:lvl>
  </w:abstractNum>
  <w:abstractNum w:abstractNumId="2">
    <w:nsid w:val="572B4CEF"/>
    <w:multiLevelType w:val="multilevel"/>
    <w:tmpl w:val="572B4CE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02"/>
    <w:rsid w:val="00021E5F"/>
    <w:rsid w:val="00027F8B"/>
    <w:rsid w:val="0014236E"/>
    <w:rsid w:val="0017300C"/>
    <w:rsid w:val="001C46AE"/>
    <w:rsid w:val="001D3458"/>
    <w:rsid w:val="00200D8F"/>
    <w:rsid w:val="0022382C"/>
    <w:rsid w:val="0024364F"/>
    <w:rsid w:val="002A1120"/>
    <w:rsid w:val="002B67C6"/>
    <w:rsid w:val="002F29F0"/>
    <w:rsid w:val="0031470F"/>
    <w:rsid w:val="003219B2"/>
    <w:rsid w:val="00425BD0"/>
    <w:rsid w:val="00446950"/>
    <w:rsid w:val="004738D3"/>
    <w:rsid w:val="004A23C5"/>
    <w:rsid w:val="004D2AD3"/>
    <w:rsid w:val="004D5517"/>
    <w:rsid w:val="00530009"/>
    <w:rsid w:val="005B7D67"/>
    <w:rsid w:val="005D3146"/>
    <w:rsid w:val="005F770A"/>
    <w:rsid w:val="0061130A"/>
    <w:rsid w:val="0064477F"/>
    <w:rsid w:val="00653321"/>
    <w:rsid w:val="00696383"/>
    <w:rsid w:val="006A3272"/>
    <w:rsid w:val="006C3DA2"/>
    <w:rsid w:val="006D1DE2"/>
    <w:rsid w:val="0071417F"/>
    <w:rsid w:val="00733331"/>
    <w:rsid w:val="00754602"/>
    <w:rsid w:val="00815286"/>
    <w:rsid w:val="008216C2"/>
    <w:rsid w:val="00897D5C"/>
    <w:rsid w:val="008C2DEC"/>
    <w:rsid w:val="00934E7E"/>
    <w:rsid w:val="009359CF"/>
    <w:rsid w:val="00952B4D"/>
    <w:rsid w:val="009B7C5E"/>
    <w:rsid w:val="009C4A87"/>
    <w:rsid w:val="009C7B43"/>
    <w:rsid w:val="009D1C76"/>
    <w:rsid w:val="009F5F19"/>
    <w:rsid w:val="00A2110A"/>
    <w:rsid w:val="00A33A7F"/>
    <w:rsid w:val="00A65C15"/>
    <w:rsid w:val="00A91A21"/>
    <w:rsid w:val="00AB1FA7"/>
    <w:rsid w:val="00AD1179"/>
    <w:rsid w:val="00B25650"/>
    <w:rsid w:val="00B74EB7"/>
    <w:rsid w:val="00B97C95"/>
    <w:rsid w:val="00BE580C"/>
    <w:rsid w:val="00BF4AB0"/>
    <w:rsid w:val="00C17DDA"/>
    <w:rsid w:val="00C4257E"/>
    <w:rsid w:val="00C451C6"/>
    <w:rsid w:val="00C80BFC"/>
    <w:rsid w:val="00C8517F"/>
    <w:rsid w:val="00C939D5"/>
    <w:rsid w:val="00CE3B16"/>
    <w:rsid w:val="00D144B9"/>
    <w:rsid w:val="00DB62F0"/>
    <w:rsid w:val="00DD1264"/>
    <w:rsid w:val="00DD6CD2"/>
    <w:rsid w:val="00E26CBF"/>
    <w:rsid w:val="00EE3109"/>
    <w:rsid w:val="00EF051A"/>
    <w:rsid w:val="00F04DC0"/>
    <w:rsid w:val="00FC319D"/>
    <w:rsid w:val="05CE4A9C"/>
    <w:rsid w:val="08013F81"/>
    <w:rsid w:val="0EDD0CF5"/>
    <w:rsid w:val="14D55A92"/>
    <w:rsid w:val="1B317CB9"/>
    <w:rsid w:val="1ECE2EBD"/>
    <w:rsid w:val="1FD67F3E"/>
    <w:rsid w:val="2269421A"/>
    <w:rsid w:val="23B664CC"/>
    <w:rsid w:val="29855129"/>
    <w:rsid w:val="49364F0E"/>
    <w:rsid w:val="4B1E2913"/>
    <w:rsid w:val="4F8807D6"/>
    <w:rsid w:val="50741B0A"/>
    <w:rsid w:val="585C3E9E"/>
    <w:rsid w:val="5CA3053A"/>
    <w:rsid w:val="5FB433B8"/>
    <w:rsid w:val="653618C4"/>
    <w:rsid w:val="6A8D229C"/>
    <w:rsid w:val="76265A4F"/>
    <w:rsid w:val="76DB7C0A"/>
    <w:rsid w:val="7ACC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54061" w:themeColor="accent1" w:themeShade="80"/>
      <w:sz w:val="24"/>
      <w:szCs w:val="24"/>
    </w:rPr>
  </w:style>
  <w:style w:type="paragraph" w:styleId="5">
    <w:name w:val="heading 6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14"/>
      <w:szCs w:val="14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styleId="10">
    <w:name w:val="Strong"/>
    <w:basedOn w:val="6"/>
    <w:qFormat/>
    <w:uiPriority w:val="22"/>
    <w:rPr>
      <w:b/>
      <w:bCs/>
    </w:rPr>
  </w:style>
  <w:style w:type="paragraph" w:styleId="11">
    <w:name w:val="header"/>
    <w:basedOn w:val="1"/>
    <w:link w:val="1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footer"/>
    <w:basedOn w:val="1"/>
    <w:link w:val="1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3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4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15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Calibri" w:hAnsi="Calibri" w:cs="Calibri" w:eastAsiaTheme="minorHAnsi"/>
      <w:color w:val="000000"/>
      <w:sz w:val="24"/>
      <w:szCs w:val="24"/>
      <w:lang w:val="ru-RU" w:eastAsia="en-US" w:bidi="ar-SA"/>
    </w:rPr>
  </w:style>
  <w:style w:type="paragraph" w:styleId="1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7">
    <w:name w:val="Верхний колонтитул Знак"/>
    <w:basedOn w:val="6"/>
    <w:link w:val="11"/>
    <w:semiHidden/>
    <w:qFormat/>
    <w:uiPriority w:val="99"/>
  </w:style>
  <w:style w:type="character" w:customStyle="1" w:styleId="18">
    <w:name w:val="Нижний колонтитул Знак"/>
    <w:basedOn w:val="6"/>
    <w:link w:val="12"/>
    <w:semiHidden/>
    <w:qFormat/>
    <w:uiPriority w:val="99"/>
  </w:style>
  <w:style w:type="character" w:customStyle="1" w:styleId="19">
    <w:name w:val="Заголовок 2 Знак"/>
    <w:basedOn w:val="6"/>
    <w:link w:val="3"/>
    <w:qFormat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character" w:customStyle="1" w:styleId="20">
    <w:name w:val="Заголовок 3 Знак"/>
    <w:basedOn w:val="6"/>
    <w:link w:val="4"/>
    <w:qFormat/>
    <w:uiPriority w:val="9"/>
    <w:rPr>
      <w:rFonts w:asciiTheme="majorHAnsi" w:hAnsiTheme="majorHAnsi" w:eastAsiaTheme="majorEastAsia" w:cstheme="majorBidi"/>
      <w:color w:val="254061" w:themeColor="accent1" w:themeShade="80"/>
      <w:sz w:val="24"/>
      <w:szCs w:val="24"/>
    </w:rPr>
  </w:style>
  <w:style w:type="character" w:customStyle="1" w:styleId="21">
    <w:name w:val="Заголовок 1 Знак"/>
    <w:basedOn w:val="6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7A90E-886E-4B73-B3FD-AF194E7757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29</Pages>
  <Words>8037</Words>
  <Characters>45815</Characters>
  <Lines>381</Lines>
  <Paragraphs>107</Paragraphs>
  <TotalTime>10</TotalTime>
  <ScaleCrop>false</ScaleCrop>
  <LinksUpToDate>false</LinksUpToDate>
  <CharactersWithSpaces>53745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2023-02-14T02:13:00Z</dcterms:created>
  <dc:creator>галина</dc:creator>
  <cp:lastModifiedBy>User</cp:lastModifiedBy>
  <dcterms:modified xsi:type="dcterms:W3CDTF">2024-02-09T22:19:34Z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D165D2589B5E4403BF43C4CCCDFAB5A2</vt:lpwstr>
  </property>
</Properties>
</file>